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996D" w14:textId="55E5E427" w:rsidR="00362836" w:rsidRPr="00362836" w:rsidRDefault="00362836" w:rsidP="00362836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362836">
        <w:rPr>
          <w:rFonts w:ascii="Arial" w:eastAsia="Times New Roman" w:hAnsi="Arial" w:cs="Arial"/>
          <w:b/>
        </w:rPr>
        <w:t xml:space="preserve">Section </w:t>
      </w:r>
      <w:r w:rsidR="00F326A5">
        <w:rPr>
          <w:rFonts w:ascii="Arial" w:eastAsia="Times New Roman" w:hAnsi="Arial" w:cs="Arial"/>
          <w:b/>
        </w:rPr>
        <w:t>34</w:t>
      </w:r>
      <w:r w:rsidRPr="00362836">
        <w:rPr>
          <w:rFonts w:ascii="Arial" w:eastAsia="Times New Roman" w:hAnsi="Arial" w:cs="Arial"/>
          <w:b/>
        </w:rPr>
        <w:t>8 – Nature Conservation (</w:t>
      </w:r>
      <w:r w:rsidR="00F326A5">
        <w:rPr>
          <w:rFonts w:ascii="Arial" w:eastAsia="Times New Roman" w:hAnsi="Arial" w:cs="Arial"/>
          <w:b/>
        </w:rPr>
        <w:t>Animal</w:t>
      </w:r>
      <w:r w:rsidR="00324C59">
        <w:rPr>
          <w:rFonts w:ascii="Arial" w:eastAsia="Times New Roman" w:hAnsi="Arial" w:cs="Arial"/>
          <w:b/>
        </w:rPr>
        <w:t>s</w:t>
      </w:r>
      <w:r w:rsidRPr="00362836">
        <w:rPr>
          <w:rFonts w:ascii="Arial" w:eastAsia="Times New Roman" w:hAnsi="Arial" w:cs="Arial"/>
          <w:b/>
        </w:rPr>
        <w:t>) Regulation 20</w:t>
      </w:r>
      <w:r w:rsidR="00F326A5">
        <w:rPr>
          <w:rFonts w:ascii="Arial" w:eastAsia="Times New Roman" w:hAnsi="Arial" w:cs="Arial"/>
          <w:b/>
        </w:rPr>
        <w:t>20</w:t>
      </w:r>
    </w:p>
    <w:p w14:paraId="3778A15F" w14:textId="77777777" w:rsidR="00362836" w:rsidRPr="00362836" w:rsidRDefault="00362836" w:rsidP="00362836">
      <w:pPr>
        <w:pBdr>
          <w:bottom w:val="single" w:sz="4" w:space="1" w:color="auto"/>
        </w:pBdr>
        <w:spacing w:before="120" w:after="100" w:line="240" w:lineRule="auto"/>
        <w:jc w:val="right"/>
        <w:rPr>
          <w:rFonts w:ascii="Arial" w:eastAsia="Times New Roman" w:hAnsi="Arial" w:cs="Times New Roman"/>
          <w:b/>
          <w:sz w:val="28"/>
          <w:szCs w:val="28"/>
        </w:rPr>
      </w:pPr>
      <w:r w:rsidRPr="00362836">
        <w:rPr>
          <w:rFonts w:ascii="Arial" w:eastAsia="Times New Roman" w:hAnsi="Arial" w:cs="Times New Roman"/>
          <w:b/>
          <w:sz w:val="28"/>
          <w:szCs w:val="28"/>
        </w:rPr>
        <w:t>Flying-fox roost management permit</w:t>
      </w:r>
    </w:p>
    <w:tbl>
      <w:tblPr>
        <w:tblW w:w="1605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172"/>
        <w:gridCol w:w="509"/>
        <w:gridCol w:w="1073"/>
        <w:gridCol w:w="232"/>
        <w:gridCol w:w="556"/>
        <w:gridCol w:w="1695"/>
        <w:gridCol w:w="1184"/>
        <w:gridCol w:w="181"/>
        <w:gridCol w:w="317"/>
        <w:gridCol w:w="577"/>
        <w:gridCol w:w="373"/>
        <w:gridCol w:w="703"/>
        <w:gridCol w:w="1469"/>
        <w:gridCol w:w="1211"/>
        <w:gridCol w:w="3652"/>
        <w:gridCol w:w="24"/>
        <w:gridCol w:w="18"/>
      </w:tblGrid>
      <w:tr w:rsidR="00362836" w:rsidRPr="00362836" w14:paraId="5ADFF9BF" w14:textId="77777777" w:rsidTr="00EF6016">
        <w:tc>
          <w:tcPr>
            <w:tcW w:w="8027" w:type="dxa"/>
            <w:gridSpan w:val="10"/>
          </w:tcPr>
          <w:p w14:paraId="29D38AE3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362836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3383E3FB" w14:textId="7E348B1A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Cs/>
                <w:sz w:val="18"/>
                <w:szCs w:val="24"/>
              </w:rPr>
            </w:pPr>
            <w:r w:rsidRPr="00362836">
              <w:rPr>
                <w:rFonts w:ascii="Arial" w:eastAsia="Times New Roman" w:hAnsi="Arial" w:cs="Arial"/>
                <w:iCs/>
                <w:sz w:val="18"/>
                <w:szCs w:val="24"/>
              </w:rPr>
              <w:t>Nature Conservation (A</w:t>
            </w:r>
            <w:r w:rsidR="00F326A5">
              <w:rPr>
                <w:rFonts w:ascii="Arial" w:eastAsia="Times New Roman" w:hAnsi="Arial" w:cs="Arial"/>
                <w:iCs/>
                <w:sz w:val="18"/>
                <w:szCs w:val="24"/>
              </w:rPr>
              <w:t>nimals</w:t>
            </w:r>
            <w:r w:rsidRPr="00362836">
              <w:rPr>
                <w:rFonts w:ascii="Arial" w:eastAsia="Times New Roman" w:hAnsi="Arial" w:cs="Arial"/>
                <w:iCs/>
                <w:sz w:val="18"/>
                <w:szCs w:val="24"/>
              </w:rPr>
              <w:t>) Regulation 20</w:t>
            </w:r>
            <w:r w:rsidR="00F326A5">
              <w:rPr>
                <w:rFonts w:ascii="Arial" w:eastAsia="Times New Roman" w:hAnsi="Arial" w:cs="Arial"/>
                <w:iCs/>
                <w:sz w:val="18"/>
                <w:szCs w:val="24"/>
              </w:rPr>
              <w:t>20</w:t>
            </w:r>
          </w:p>
          <w:p w14:paraId="28EC0572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199C07B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  <w:gridSpan w:val="8"/>
          </w:tcPr>
          <w:p w14:paraId="0279EEE7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D56A26">
              <w:rPr>
                <w:rFonts w:ascii="Arial" w:eastAsia="Times New Roman" w:hAnsi="Arial" w:cs="Arial"/>
                <w:sz w:val="16"/>
                <w:szCs w:val="24"/>
              </w:rPr>
              <w:t>A return must be submitted every three months from the permit start date, no later than 10 business days after each three month period.</w:t>
            </w:r>
          </w:p>
          <w:p w14:paraId="1ACEBA96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return must also be submitted within 10 business days after the permit expiry date.</w:t>
            </w:r>
          </w:p>
          <w:p w14:paraId="07D8C0FB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21701605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64097BD1" w14:textId="77777777" w:rsidR="00362836" w:rsidRPr="00362836" w:rsidRDefault="00362836" w:rsidP="00362836">
            <w:pPr>
              <w:spacing w:after="40" w:line="24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56A26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permit.</w:t>
            </w:r>
          </w:p>
        </w:tc>
      </w:tr>
      <w:tr w:rsidR="00362836" w:rsidRPr="00362836" w14:paraId="5BAE9155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D6F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name: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1F137E7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439" w:type="dxa"/>
            <w:gridSpan w:val="5"/>
            <w:vMerge w:val="restart"/>
          </w:tcPr>
          <w:p w14:paraId="49E86238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residential address:</w:t>
            </w:r>
          </w:p>
          <w:p w14:paraId="730CCBE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 w:val="restart"/>
          </w:tcPr>
          <w:p w14:paraId="4CF6E9F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1"/>
          <w:p w14:paraId="377A26DC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2"/>
          <w:p w14:paraId="64318B01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3"/>
          </w:p>
        </w:tc>
      </w:tr>
      <w:tr w:rsidR="00362836" w:rsidRPr="00362836" w14:paraId="7D552780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04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number: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1BEA3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5"/>
            <w:vMerge/>
          </w:tcPr>
          <w:p w14:paraId="59F628AF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5383AB7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5EAA46DA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9B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permit issued: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1B53202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5"/>
            <w:vMerge/>
          </w:tcPr>
          <w:p w14:paraId="5F04BF1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54230601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219AFE5F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80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permit: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02D94DBC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439" w:type="dxa"/>
            <w:gridSpan w:val="5"/>
            <w:vMerge/>
          </w:tcPr>
          <w:p w14:paraId="6587D553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270FBB8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08CB3977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670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person in charge </w:t>
            </w:r>
            <w:r w:rsidRPr="00D56A26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5BE3BC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39" w:type="dxa"/>
            <w:gridSpan w:val="5"/>
            <w:vMerge/>
            <w:tcBorders>
              <w:bottom w:val="single" w:sz="4" w:space="0" w:color="auto"/>
            </w:tcBorders>
          </w:tcPr>
          <w:p w14:paraId="2E0934DD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4863" w:type="dxa"/>
            <w:gridSpan w:val="2"/>
            <w:vMerge/>
            <w:tcBorders>
              <w:bottom w:val="single" w:sz="4" w:space="0" w:color="auto"/>
            </w:tcBorders>
          </w:tcPr>
          <w:p w14:paraId="323DD2C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362836" w:rsidRPr="00362836" w14:paraId="5FDCBBC6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4542" w:type="dxa"/>
            <w:gridSpan w:val="5"/>
            <w:tcBorders>
              <w:left w:val="nil"/>
              <w:bottom w:val="nil"/>
              <w:right w:val="nil"/>
            </w:tcBorders>
          </w:tcPr>
          <w:p w14:paraId="77684DAA" w14:textId="77777777" w:rsidR="00362836" w:rsidRPr="00D56A26" w:rsidRDefault="00362836" w:rsidP="00362836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Return period </w:t>
            </w:r>
            <w:r w:rsidRPr="00D56A26">
              <w:rPr>
                <w:rFonts w:ascii="Arial" w:eastAsia="Times New Roman" w:hAnsi="Arial" w:cs="Arial"/>
                <w:sz w:val="18"/>
                <w:szCs w:val="20"/>
              </w:rPr>
              <w:t>(nominate dates of this return period)</w:t>
            </w:r>
          </w:p>
        </w:tc>
        <w:tc>
          <w:tcPr>
            <w:tcW w:w="11362" w:type="dxa"/>
            <w:gridSpan w:val="10"/>
            <w:tcBorders>
              <w:left w:val="nil"/>
              <w:bottom w:val="nil"/>
              <w:right w:val="nil"/>
            </w:tcBorders>
          </w:tcPr>
          <w:p w14:paraId="77785EE0" w14:textId="77777777" w:rsidR="00362836" w:rsidRPr="00362836" w:rsidRDefault="00362836" w:rsidP="00362836">
            <w:pPr>
              <w:spacing w:before="120" w:after="12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362836">
              <w:rPr>
                <w:rFonts w:ascii="Arial" w:eastAsia="Times New Roman" w:hAnsi="Arial" w:cs="Arial"/>
                <w:sz w:val="18"/>
                <w:szCs w:val="18"/>
              </w:rPr>
              <w:t xml:space="preserve">For the 3 monthly period of: </w:t>
            </w:r>
            <w:r w:rsidRPr="0036283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tab/>
              <w:t>to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09AC9D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  <w:trHeight w:val="345"/>
        </w:trPr>
        <w:tc>
          <w:tcPr>
            <w:tcW w:w="2681" w:type="dxa"/>
            <w:gridSpan w:val="2"/>
            <w:vMerge w:val="restart"/>
          </w:tcPr>
          <w:p w14:paraId="321C7345" w14:textId="094EB065" w:rsidR="00362836" w:rsidRPr="00362836" w:rsidRDefault="00362836" w:rsidP="00362836">
            <w:pPr>
              <w:spacing w:after="0" w:line="240" w:lineRule="auto"/>
              <w:ind w:left="74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Common or scientific name </w:t>
            </w: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Animal</w:t>
            </w:r>
            <w:r w:rsidR="00D56A26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 Regulation 20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1073" w:type="dxa"/>
            <w:vMerge w:val="restart"/>
          </w:tcPr>
          <w:p w14:paraId="087EFDD4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move</w:t>
            </w:r>
          </w:p>
        </w:tc>
        <w:tc>
          <w:tcPr>
            <w:tcW w:w="2483" w:type="dxa"/>
            <w:gridSpan w:val="3"/>
            <w:vMerge w:val="restart"/>
          </w:tcPr>
          <w:p w14:paraId="0ADC66BD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from where wildlife was moved</w:t>
            </w:r>
          </w:p>
        </w:tc>
        <w:tc>
          <w:tcPr>
            <w:tcW w:w="1184" w:type="dxa"/>
            <w:vMerge w:val="restart"/>
          </w:tcPr>
          <w:p w14:paraId="445E2764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No. moved (approx.)</w:t>
            </w:r>
          </w:p>
        </w:tc>
        <w:tc>
          <w:tcPr>
            <w:tcW w:w="215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B1A1326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Time of dispersal</w:t>
            </w:r>
          </w:p>
        </w:tc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5D8141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to where wildlife went</w:t>
            </w:r>
          </w:p>
        </w:tc>
        <w:tc>
          <w:tcPr>
            <w:tcW w:w="3652" w:type="dxa"/>
            <w:vMerge w:val="restart"/>
            <w:tcBorders>
              <w:left w:val="single" w:sz="8" w:space="0" w:color="auto"/>
            </w:tcBorders>
          </w:tcPr>
          <w:p w14:paraId="38347C8C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comments</w:t>
            </w:r>
          </w:p>
        </w:tc>
      </w:tr>
      <w:tr w:rsidR="00362836" w:rsidRPr="00362836" w14:paraId="4F3AB714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  <w:trHeight w:hRule="exact" w:val="929"/>
        </w:trPr>
        <w:tc>
          <w:tcPr>
            <w:tcW w:w="2681" w:type="dxa"/>
            <w:gridSpan w:val="2"/>
            <w:vMerge/>
          </w:tcPr>
          <w:p w14:paraId="5D3E4C24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24"/>
              </w:rPr>
            </w:pPr>
          </w:p>
        </w:tc>
        <w:tc>
          <w:tcPr>
            <w:tcW w:w="1073" w:type="dxa"/>
            <w:vMerge/>
          </w:tcPr>
          <w:p w14:paraId="39FBF7C4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3" w:type="dxa"/>
            <w:gridSpan w:val="3"/>
            <w:vMerge/>
          </w:tcPr>
          <w:p w14:paraId="125CE941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84" w:type="dxa"/>
            <w:vMerge/>
          </w:tcPr>
          <w:p w14:paraId="116D2E4B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495B842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Start</w:t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CA7A9E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Finish</w:t>
            </w:r>
          </w:p>
        </w:tc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ED38B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</w:tcBorders>
          </w:tcPr>
          <w:p w14:paraId="119654AA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362836" w:rsidRPr="00362836" w14:paraId="0A948BCD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1A8E526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0FB447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227E019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570FC37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2CA7C4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D0DA32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38EB5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6"/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5A8DF8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750803A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7FC3E2B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8DD0C2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328ECB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40D340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99259A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85EC0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BBACC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4DFC33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12A3985F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  <w:trHeight w:val="345"/>
        </w:trPr>
        <w:tc>
          <w:tcPr>
            <w:tcW w:w="2681" w:type="dxa"/>
            <w:gridSpan w:val="2"/>
          </w:tcPr>
          <w:p w14:paraId="765415D9" w14:textId="69E3FE9D" w:rsidR="00362836" w:rsidRPr="00362836" w:rsidRDefault="00362836" w:rsidP="00362836">
            <w:pPr>
              <w:spacing w:after="0" w:line="240" w:lineRule="auto"/>
              <w:ind w:left="73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 xml:space="preserve">Common or scientific name </w:t>
            </w: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Animal</w:t>
            </w:r>
            <w:r w:rsidR="00D56A26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 Regulation 20</w:t>
            </w:r>
            <w:r w:rsidR="00602770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1073" w:type="dxa"/>
          </w:tcPr>
          <w:p w14:paraId="12D70B70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move</w:t>
            </w:r>
          </w:p>
        </w:tc>
        <w:tc>
          <w:tcPr>
            <w:tcW w:w="2483" w:type="dxa"/>
            <w:gridSpan w:val="3"/>
          </w:tcPr>
          <w:p w14:paraId="5EDE86DA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from where wildlife was moved</w:t>
            </w:r>
          </w:p>
        </w:tc>
        <w:tc>
          <w:tcPr>
            <w:tcW w:w="1184" w:type="dxa"/>
          </w:tcPr>
          <w:p w14:paraId="19E837C2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No. moved (approx.)</w:t>
            </w:r>
          </w:p>
        </w:tc>
        <w:tc>
          <w:tcPr>
            <w:tcW w:w="215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CAFC9CA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Time of dispersal</w:t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EDD530C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to where wildlife went</w:t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BC7FF8E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comments</w:t>
            </w:r>
          </w:p>
        </w:tc>
      </w:tr>
      <w:tr w:rsidR="00362836" w:rsidRPr="00362836" w14:paraId="35E3EEC3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291927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50607B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1364028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7EC0D9B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76D2C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616C3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E817E4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38D747A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EE8419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044B91A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2203D5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09DEF66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499E6F5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E21DB0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3DCA2D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260D3C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7A9247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F3A0EF4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0F293AB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BBD3CF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65D7BC9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06A10C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012265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55AA1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86B80C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F37801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3DD8C695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515C98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85756B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9A66D3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0B9B74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FB9951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D99227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6CD155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4B77A3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3D04C2A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40470EE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0114A14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0F7BA19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14F4042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050957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E82BC0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7426D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B02FF3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6D8A8CF6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7AAC885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7F82FC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174CBC2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75DC0BF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5C4327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CA9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89B6C1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D8E0CB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EA8104D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774EBA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24EA67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3E560D5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64B573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35EB0A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CBDC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7FA635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BC138A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0924756A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2086307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6FD2A0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9432E1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314CA58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4776FE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50CE9C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B7150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52E37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029CAC52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56B90FC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49F9FA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ABBEF3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6D57B0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6DEB30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886354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FB6F80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955FB7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A9F8736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4F8B801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5BD8B9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3A1B2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D42B4A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31A363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F9F1FB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8FB43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201D04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6325B45F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6512F9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3FEAB1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BF66DE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37E2AA2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DA7855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B36A9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40E0D9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5A2BF36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E87744C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108" w:type="dxa"/>
          <w:wAfter w:w="42" w:type="dxa"/>
          <w:cantSplit/>
        </w:trPr>
        <w:tc>
          <w:tcPr>
            <w:tcW w:w="2681" w:type="dxa"/>
            <w:gridSpan w:val="2"/>
          </w:tcPr>
          <w:p w14:paraId="3885875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75A4E9F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52B19E9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31F229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C7EB2C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39C5C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0A5AD2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EF0FF8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78ABF42B" w14:textId="77777777" w:rsidTr="00EF6016">
        <w:tblPrEx>
          <w:tblBorders>
            <w:bottom w:val="none" w:sz="0" w:space="0" w:color="auto"/>
          </w:tblBorders>
          <w:tblCellMar>
            <w:top w:w="40" w:type="dxa"/>
            <w:bottom w:w="40" w:type="dxa"/>
          </w:tblCellMar>
        </w:tblPrEx>
        <w:trPr>
          <w:gridBefore w:val="1"/>
          <w:gridAfter w:val="1"/>
          <w:wBefore w:w="108" w:type="dxa"/>
          <w:wAfter w:w="18" w:type="dxa"/>
        </w:trPr>
        <w:tc>
          <w:tcPr>
            <w:tcW w:w="2172" w:type="dxa"/>
          </w:tcPr>
          <w:p w14:paraId="3D855F6D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36283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40AAADF1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EDFCC1E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AA68560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01576BB3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</w:p>
        </w:tc>
        <w:tc>
          <w:tcPr>
            <w:tcW w:w="6697" w:type="dxa"/>
            <w:gridSpan w:val="10"/>
          </w:tcPr>
          <w:p w14:paraId="11CB71DF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Customer Service Team</w:t>
            </w:r>
          </w:p>
          <w:p w14:paraId="44DC2233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Department of Environment and Science</w:t>
            </w:r>
          </w:p>
          <w:p w14:paraId="4C18C79F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6DAEECAF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BRISBANE  QLD  4001</w:t>
            </w:r>
          </w:p>
          <w:p w14:paraId="6ABAF22D" w14:textId="77777777" w:rsidR="00362836" w:rsidRPr="00362836" w:rsidRDefault="00644E30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7" w:history="1">
              <w:r w:rsidR="00362836" w:rsidRPr="00362836">
                <w:rPr>
                  <w:rFonts w:ascii="Arial" w:eastAsia="Times New Roman" w:hAnsi="Arial" w:cs="Arial"/>
                  <w:color w:val="0000FF"/>
                  <w:sz w:val="20"/>
                  <w:szCs w:val="18"/>
                  <w:u w:val="single"/>
                </w:rPr>
                <w:t>wildlife.operations@des.qld.gov.au</w:t>
              </w:r>
            </w:hyperlink>
          </w:p>
        </w:tc>
        <w:tc>
          <w:tcPr>
            <w:tcW w:w="7059" w:type="dxa"/>
            <w:gridSpan w:val="5"/>
          </w:tcPr>
          <w:p w14:paraId="20E9AB40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F5B763D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2D3E0A5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55DF5A8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Signature of permit holder:</w:t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00A5EE19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77C31393" w14:textId="77777777" w:rsidR="00362836" w:rsidRPr="00362836" w:rsidRDefault="00362836" w:rsidP="0036283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1D2E0D2" w14:textId="77777777" w:rsidR="008107EA" w:rsidRDefault="008107EA"/>
    <w:sectPr w:rsidR="008107EA" w:rsidSect="006C4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5" w:right="500" w:bottom="1843" w:left="500" w:header="181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6F16" w14:textId="77777777" w:rsidR="008A42D5" w:rsidRDefault="00602770">
      <w:pPr>
        <w:spacing w:after="0" w:line="240" w:lineRule="auto"/>
      </w:pPr>
      <w:r>
        <w:separator/>
      </w:r>
    </w:p>
  </w:endnote>
  <w:endnote w:type="continuationSeparator" w:id="0">
    <w:p w14:paraId="1032EB4C" w14:textId="77777777" w:rsidR="008A42D5" w:rsidRDefault="006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6AE9" w14:textId="77777777" w:rsidR="00602770" w:rsidRDefault="0060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2691" w14:textId="77777777" w:rsidR="008F2D11" w:rsidRDefault="00644E30">
    <w:pPr>
      <w:pStyle w:val="footerline8ptlandscape"/>
    </w:pPr>
  </w:p>
  <w:p w14:paraId="0E585B53" w14:textId="5F83F42B" w:rsidR="008F2D11" w:rsidRPr="00F45CEE" w:rsidRDefault="00362836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C81F0C">
      <w:rPr>
        <w:szCs w:val="16"/>
      </w:rPr>
      <w:t>Version 1 • Effective: 22 Aug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6C14" w14:textId="170E7B19" w:rsidR="00101AEC" w:rsidRPr="00077773" w:rsidRDefault="00362836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1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</w:t>
    </w:r>
    <w:r w:rsidRPr="00A75B70">
      <w:rPr>
        <w:szCs w:val="16"/>
        <w:highlight w:val="yellow"/>
      </w:rPr>
      <w:t xml:space="preserve">• </w:t>
    </w:r>
    <w:r w:rsidR="00C81F0C">
      <w:rPr>
        <w:sz w:val="16"/>
        <w:szCs w:val="16"/>
      </w:rPr>
      <w:t>Version 1 • Effective: 22 Aug 2020</w:t>
    </w:r>
    <w:r w:rsidRPr="00077773">
      <w:rPr>
        <w:sz w:val="16"/>
        <w:szCs w:val="16"/>
      </w:rPr>
      <w:tab/>
      <w:t>ABN 46 640 294 485</w:t>
    </w:r>
  </w:p>
  <w:p w14:paraId="1C982883" w14:textId="77777777" w:rsidR="00101AEC" w:rsidRDefault="00644E30" w:rsidP="00101AEC">
    <w:pPr>
      <w:pStyle w:val="Footer"/>
      <w:rPr>
        <w:sz w:val="16"/>
        <w:szCs w:val="16"/>
      </w:rPr>
    </w:pPr>
  </w:p>
  <w:p w14:paraId="1456FCFD" w14:textId="77777777" w:rsidR="006C45D6" w:rsidRDefault="00644E30" w:rsidP="00101AEC">
    <w:pPr>
      <w:pStyle w:val="Footer"/>
      <w:rPr>
        <w:sz w:val="16"/>
        <w:szCs w:val="16"/>
      </w:rPr>
    </w:pPr>
  </w:p>
  <w:p w14:paraId="68342FC1" w14:textId="77777777" w:rsidR="006C45D6" w:rsidRDefault="00644E30" w:rsidP="00101AEC">
    <w:pPr>
      <w:pStyle w:val="Footer"/>
      <w:rPr>
        <w:sz w:val="16"/>
        <w:szCs w:val="16"/>
      </w:rPr>
    </w:pPr>
  </w:p>
  <w:p w14:paraId="3518E1A5" w14:textId="77777777" w:rsidR="006C45D6" w:rsidRPr="00077773" w:rsidRDefault="00644E30" w:rsidP="00101AEC">
    <w:pPr>
      <w:pStyle w:val="Footer"/>
      <w:rPr>
        <w:sz w:val="16"/>
        <w:szCs w:val="16"/>
      </w:rPr>
    </w:pPr>
  </w:p>
  <w:p w14:paraId="16954B50" w14:textId="77777777" w:rsidR="00101AEC" w:rsidRDefault="00644E30" w:rsidP="00101AEC">
    <w:pPr>
      <w:pStyle w:val="Footer"/>
      <w:rPr>
        <w:sz w:val="16"/>
        <w:szCs w:val="16"/>
      </w:rPr>
    </w:pPr>
  </w:p>
  <w:p w14:paraId="787703C4" w14:textId="77777777" w:rsidR="00101AEC" w:rsidRPr="004E7651" w:rsidRDefault="00644E30" w:rsidP="00101AEC">
    <w:pPr>
      <w:pStyle w:val="Footer"/>
      <w:rPr>
        <w:sz w:val="16"/>
        <w:szCs w:val="16"/>
      </w:rPr>
    </w:pPr>
  </w:p>
  <w:p w14:paraId="08D86FE4" w14:textId="77777777" w:rsidR="00101AEC" w:rsidRPr="004E7651" w:rsidRDefault="00644E30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99D9" w14:textId="77777777" w:rsidR="008A42D5" w:rsidRDefault="00602770">
      <w:pPr>
        <w:spacing w:after="0" w:line="240" w:lineRule="auto"/>
      </w:pPr>
      <w:r>
        <w:separator/>
      </w:r>
    </w:p>
  </w:footnote>
  <w:footnote w:type="continuationSeparator" w:id="0">
    <w:p w14:paraId="76E2C135" w14:textId="77777777" w:rsidR="008A42D5" w:rsidRDefault="006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1CE3" w14:textId="77777777" w:rsidR="009742ED" w:rsidRDefault="00644E30">
    <w:pPr>
      <w:pStyle w:val="Header"/>
    </w:pPr>
    <w:r>
      <w:rPr>
        <w:noProof/>
      </w:rPr>
      <w:pict w14:anchorId="77B18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0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A49" w14:textId="77777777" w:rsidR="000951C9" w:rsidRDefault="00362836" w:rsidP="000951C9">
    <w:pPr>
      <w:pStyle w:val="docpg2type"/>
    </w:pPr>
    <w:r>
      <w:t>Return of operations</w:t>
    </w:r>
  </w:p>
  <w:p w14:paraId="3548CA7B" w14:textId="77777777" w:rsidR="000951C9" w:rsidRDefault="00362836" w:rsidP="000951C9">
    <w:pPr>
      <w:pStyle w:val="docpg2titlelandscape"/>
    </w:pPr>
    <w:r>
      <w:t>Flying-fox roost management permit</w:t>
    </w:r>
  </w:p>
  <w:p w14:paraId="448CA31B" w14:textId="77777777" w:rsidR="008F2D11" w:rsidRPr="000951C9" w:rsidRDefault="00644E30" w:rsidP="00095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A504" w14:textId="77777777" w:rsidR="0084623F" w:rsidRPr="00101AEC" w:rsidRDefault="00362836" w:rsidP="0084623F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10D6051" wp14:editId="2934EA27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3400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C34C9" w14:textId="77777777" w:rsidR="008F2D11" w:rsidRDefault="00362836" w:rsidP="00101AEC">
    <w:pPr>
      <w:pStyle w:val="doctypeeco"/>
      <w:spacing w:before="84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6870E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C9426A"/>
    <w:multiLevelType w:val="multilevel"/>
    <w:tmpl w:val="3502F67A"/>
    <w:lvl w:ilvl="0">
      <w:start w:val="1"/>
      <w:numFmt w:val="none"/>
      <w:pStyle w:val="Corp-Headingnumber3"/>
      <w:lvlText w:val="7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2">
      <w:start w:val="1"/>
      <w:numFmt w:val="decimal"/>
      <w:lvlText w:val="%14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B57CFC"/>
    <w:multiLevelType w:val="hybridMultilevel"/>
    <w:tmpl w:val="BDBC6624"/>
    <w:lvl w:ilvl="0" w:tplc="0C74F988">
      <w:start w:val="1"/>
      <w:numFmt w:val="lowerRoman"/>
      <w:pStyle w:val="Style1"/>
      <w:lvlText w:val="(%1)"/>
      <w:lvlJc w:val="left"/>
      <w:pPr>
        <w:tabs>
          <w:tab w:val="num" w:pos="1800"/>
        </w:tabs>
        <w:ind w:left="1800" w:hanging="72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70AEF18">
      <w:start w:val="2"/>
      <w:numFmt w:val="lowerLetter"/>
      <w:lvlText w:val="(%3)"/>
      <w:lvlJc w:val="left"/>
      <w:pPr>
        <w:tabs>
          <w:tab w:val="num" w:pos="3060"/>
        </w:tabs>
        <w:ind w:left="30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1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17"/>
  </w:num>
  <w:num w:numId="15">
    <w:abstractNumId w:val="19"/>
  </w:num>
  <w:num w:numId="16">
    <w:abstractNumId w:val="14"/>
  </w:num>
  <w:num w:numId="17">
    <w:abstractNumId w:val="16"/>
  </w:num>
  <w:num w:numId="18">
    <w:abstractNumId w:val="12"/>
  </w:num>
  <w:num w:numId="19">
    <w:abstractNumId w:val="1"/>
  </w:num>
  <w:num w:numId="20">
    <w:abstractNumId w:val="0"/>
    <w:lvlOverride w:ilvl="0">
      <w:startOverride w:val="1"/>
    </w:lvlOverride>
  </w:num>
  <w:num w:numId="21">
    <w:abstractNumId w:val="8"/>
  </w:num>
  <w:num w:numId="22">
    <w:abstractNumId w:val="2"/>
  </w:num>
  <w:num w:numId="2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Y/JfKi0qnaQxPj4pHIQCwpOYYf2I4SFGvE2EHeMt7DePzd6etmEG5dc13x1iiHGdERrO16KcJrvNi6sJbPQKQ==" w:salt="9pQzLIyaZhCZ/DH1akUjz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36"/>
    <w:rsid w:val="00324C59"/>
    <w:rsid w:val="00362836"/>
    <w:rsid w:val="00602770"/>
    <w:rsid w:val="00644E30"/>
    <w:rsid w:val="008107EA"/>
    <w:rsid w:val="008A42D5"/>
    <w:rsid w:val="00A75B70"/>
    <w:rsid w:val="00C81F0C"/>
    <w:rsid w:val="00D56A26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BF8054"/>
  <w15:chartTrackingRefBased/>
  <w15:docId w15:val="{C3203FD4-CF0B-4F71-9811-82933519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362836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362836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362836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362836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362836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362836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362836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362836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362836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836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62836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362836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62836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6283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362836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62836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62836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362836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semiHidden/>
    <w:unhideWhenUsed/>
    <w:rsid w:val="00362836"/>
  </w:style>
  <w:style w:type="paragraph" w:customStyle="1" w:styleId="textnormal">
    <w:name w:val="text normal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362836"/>
    <w:pPr>
      <w:numPr>
        <w:numId w:val="8"/>
      </w:numPr>
    </w:pPr>
  </w:style>
  <w:style w:type="paragraph" w:customStyle="1" w:styleId="bullet2">
    <w:name w:val="bullet2"/>
    <w:basedOn w:val="textnormal"/>
    <w:rsid w:val="00362836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362836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362836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362836"/>
  </w:style>
  <w:style w:type="paragraph" w:customStyle="1" w:styleId="listAct2">
    <w:name w:val="list Act 2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362836"/>
  </w:style>
  <w:style w:type="paragraph" w:customStyle="1" w:styleId="listNum">
    <w:name w:val="list Num"/>
    <w:basedOn w:val="textnormal"/>
    <w:rsid w:val="00362836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3628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62836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362836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362836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362836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362836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362836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362836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362836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362836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362836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362836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362836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362836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362836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362836"/>
  </w:style>
  <w:style w:type="paragraph" w:customStyle="1" w:styleId="Heading2num">
    <w:name w:val="Heading 2 num"/>
    <w:basedOn w:val="Heading2"/>
    <w:next w:val="textnormal"/>
    <w:rsid w:val="00362836"/>
    <w:pPr>
      <w:spacing w:before="240"/>
    </w:pPr>
  </w:style>
  <w:style w:type="paragraph" w:customStyle="1" w:styleId="tableheading">
    <w:name w:val="table heading"/>
    <w:basedOn w:val="Normal"/>
    <w:rsid w:val="00362836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362836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362836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362836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362836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3628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362836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362836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362836"/>
    <w:pPr>
      <w:ind w:left="200"/>
    </w:pPr>
    <w:rPr>
      <w:b w:val="0"/>
    </w:rPr>
  </w:style>
  <w:style w:type="paragraph" w:styleId="TOC3">
    <w:name w:val="toc 3"/>
    <w:basedOn w:val="TOC1"/>
    <w:next w:val="Normal"/>
    <w:rsid w:val="0036283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36283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36283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362836"/>
    <w:pPr>
      <w:ind w:left="1000"/>
    </w:pPr>
  </w:style>
  <w:style w:type="paragraph" w:styleId="TOC7">
    <w:name w:val="toc 7"/>
    <w:basedOn w:val="textnormal"/>
    <w:next w:val="Normal"/>
    <w:semiHidden/>
    <w:rsid w:val="00362836"/>
    <w:pPr>
      <w:ind w:left="1200"/>
    </w:pPr>
  </w:style>
  <w:style w:type="paragraph" w:styleId="TOC8">
    <w:name w:val="toc 8"/>
    <w:basedOn w:val="textnormal"/>
    <w:next w:val="Normal"/>
    <w:semiHidden/>
    <w:rsid w:val="00362836"/>
    <w:pPr>
      <w:ind w:left="1400"/>
    </w:pPr>
  </w:style>
  <w:style w:type="paragraph" w:styleId="TOC9">
    <w:name w:val="toc 9"/>
    <w:basedOn w:val="textnormal"/>
    <w:next w:val="Normal"/>
    <w:semiHidden/>
    <w:rsid w:val="00362836"/>
    <w:pPr>
      <w:ind w:left="1600"/>
    </w:pPr>
  </w:style>
  <w:style w:type="paragraph" w:styleId="TOCHeading">
    <w:name w:val="TOC Heading"/>
    <w:basedOn w:val="Heading1"/>
    <w:next w:val="textnormal"/>
    <w:qFormat/>
    <w:rsid w:val="00362836"/>
  </w:style>
  <w:style w:type="paragraph" w:customStyle="1" w:styleId="docpg1title">
    <w:name w:val="doc pg1 title"/>
    <w:basedOn w:val="Normal"/>
    <w:next w:val="docpurpose"/>
    <w:rsid w:val="00362836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362836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362836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362836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362836"/>
    <w:rPr>
      <w:color w:val="0000FF"/>
      <w:u w:val="single"/>
    </w:rPr>
  </w:style>
  <w:style w:type="paragraph" w:customStyle="1" w:styleId="listact10">
    <w:name w:val="list act 1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362836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362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8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83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3628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836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362836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36283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6283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362836"/>
  </w:style>
  <w:style w:type="character" w:customStyle="1" w:styleId="TitleChar">
    <w:name w:val="Title Char"/>
    <w:basedOn w:val="DefaultParagraphFont"/>
    <w:link w:val="Title"/>
    <w:rsid w:val="00362836"/>
    <w:rPr>
      <w:rFonts w:ascii="Arial" w:eastAsia="Times New Roman" w:hAnsi="Arial" w:cs="Arial"/>
      <w:b/>
      <w:sz w:val="28"/>
      <w:szCs w:val="24"/>
    </w:rPr>
  </w:style>
  <w:style w:type="character" w:styleId="FollowedHyperlink">
    <w:name w:val="FollowedHyperlink"/>
    <w:uiPriority w:val="99"/>
    <w:semiHidden/>
    <w:unhideWhenUsed/>
    <w:rsid w:val="00362836"/>
    <w:rPr>
      <w:color w:val="800080"/>
      <w:u w:val="single"/>
    </w:rPr>
  </w:style>
  <w:style w:type="paragraph" w:styleId="ListBullet">
    <w:name w:val="List Bullet"/>
    <w:basedOn w:val="Normal"/>
    <w:autoRedefine/>
    <w:semiHidden/>
    <w:unhideWhenUsed/>
    <w:rsid w:val="00362836"/>
    <w:pPr>
      <w:numPr>
        <w:numId w:val="19"/>
      </w:numPr>
      <w:spacing w:before="120"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Style1">
    <w:name w:val="Style1"/>
    <w:basedOn w:val="Normal"/>
    <w:rsid w:val="0036283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rp-Headingnumber3">
    <w:name w:val="Corp-Heading (number 3)"/>
    <w:basedOn w:val="Normal"/>
    <w:rsid w:val="00362836"/>
    <w:pPr>
      <w:numPr>
        <w:numId w:val="25"/>
      </w:numPr>
      <w:tabs>
        <w:tab w:val="left" w:pos="-1440"/>
        <w:tab w:val="left" w:pos="-720"/>
      </w:tabs>
      <w:suppressAutoHyphens/>
      <w:spacing w:before="240" w:after="120" w:line="280" w:lineRule="exact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Corp-Headingnumbered">
    <w:name w:val="Corp-Heading (numbered)"/>
    <w:next w:val="Normal"/>
    <w:rsid w:val="00362836"/>
    <w:pPr>
      <w:widowControl w:val="0"/>
      <w:tabs>
        <w:tab w:val="num" w:pos="700"/>
      </w:tabs>
      <w:spacing w:before="240" w:after="120" w:line="280" w:lineRule="exact"/>
      <w:ind w:left="680" w:hanging="340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@des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David</dc:creator>
  <cp:keywords/>
  <dc:description/>
  <cp:lastModifiedBy>GAVIN David</cp:lastModifiedBy>
  <cp:revision>7</cp:revision>
  <dcterms:created xsi:type="dcterms:W3CDTF">2020-05-07T01:59:00Z</dcterms:created>
  <dcterms:modified xsi:type="dcterms:W3CDTF">2020-08-31T03:34:00Z</dcterms:modified>
</cp:coreProperties>
</file>